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4E" w:rsidRDefault="00CA794E" w:rsidP="00CA794E">
      <w:pPr>
        <w:tabs>
          <w:tab w:val="left" w:pos="5160"/>
        </w:tabs>
        <w:jc w:val="center"/>
        <w:rPr>
          <w:lang w:val="uk-UA"/>
        </w:rPr>
      </w:pPr>
      <w:r w:rsidRPr="0055628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>
            <v:imagedata r:id="rId8" o:title=""/>
          </v:shape>
          <o:OLEObject Type="Embed" ProgID="Word.Picture.8" ShapeID="_x0000_i1025" DrawAspect="Content" ObjectID="_1720500959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A794E" w:rsidTr="007F7A8D">
        <w:trPr>
          <w:trHeight w:val="1407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794E" w:rsidRPr="006526E6" w:rsidRDefault="00CA794E" w:rsidP="006047EA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CA794E" w:rsidRPr="008A296F" w:rsidRDefault="00CA794E" w:rsidP="006047EA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5C3A49" w:rsidRDefault="00CA794E" w:rsidP="006047EA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:rsidR="00CA794E" w:rsidRPr="00575196" w:rsidRDefault="00CA794E" w:rsidP="006047EA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CA794E" w:rsidRDefault="00CA794E" w:rsidP="006047EA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CA794E" w:rsidRDefault="00CA794E" w:rsidP="00CA794E">
      <w:pPr>
        <w:spacing w:before="120"/>
        <w:rPr>
          <w:lang w:val="uk-UA"/>
        </w:rPr>
      </w:pPr>
      <w:r>
        <w:rPr>
          <w:lang w:val="uk-UA"/>
        </w:rPr>
        <w:t>від  «__</w:t>
      </w:r>
      <w:r w:rsidR="00792E14">
        <w:rPr>
          <w:u w:val="single"/>
          <w:lang w:val="uk-UA"/>
        </w:rPr>
        <w:t xml:space="preserve">27 </w:t>
      </w:r>
      <w:r>
        <w:rPr>
          <w:lang w:val="uk-UA"/>
        </w:rPr>
        <w:t>_» _</w:t>
      </w:r>
      <w:r w:rsidR="00792E14">
        <w:rPr>
          <w:u w:val="single"/>
          <w:lang w:val="uk-UA"/>
        </w:rPr>
        <w:t>07</w:t>
      </w:r>
      <w:r>
        <w:rPr>
          <w:lang w:val="uk-UA"/>
        </w:rPr>
        <w:t>_ 2022    №  _</w:t>
      </w:r>
      <w:r w:rsidR="00792E14" w:rsidRPr="00792E14">
        <w:rPr>
          <w:u w:val="single"/>
          <w:lang w:val="uk-UA"/>
        </w:rPr>
        <w:t>195-р</w:t>
      </w:r>
      <w:r w:rsidRPr="00792E14">
        <w:rPr>
          <w:u w:val="single"/>
          <w:lang w:val="uk-UA"/>
        </w:rPr>
        <w:t>_</w:t>
      </w:r>
    </w:p>
    <w:p w:rsidR="00CA794E" w:rsidRDefault="00CA794E" w:rsidP="00CA794E">
      <w:pPr>
        <w:jc w:val="both"/>
        <w:rPr>
          <w:rFonts w:ascii="Bookman Old Style" w:hAnsi="Bookman Old Style"/>
          <w:lang w:val="uk-UA"/>
        </w:rPr>
      </w:pPr>
    </w:p>
    <w:p w:rsidR="007F7A8D" w:rsidRDefault="00E251D3" w:rsidP="00CA794E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noProof/>
        </w:rPr>
        <w:pict>
          <v:rect id="_x0000_s1028" style="position:absolute;left:0;text-align:left;margin-left:-2.25pt;margin-top:10.15pt;width:228.6pt;height:87.75pt;z-index:251658240" stroked="f">
            <v:textbox style="mso-next-textbox:#_x0000_s1028">
              <w:txbxContent>
                <w:p w:rsidR="007F7A8D" w:rsidRDefault="007F7A8D" w:rsidP="007F7A8D">
                  <w:pPr>
                    <w:ind w:right="-45"/>
                    <w:jc w:val="both"/>
                    <w:rPr>
                      <w:lang w:val="uk-UA"/>
                    </w:rPr>
                  </w:pPr>
                  <w:r w:rsidRPr="00B1236F">
                    <w:rPr>
                      <w:lang w:val="uk-UA"/>
                    </w:rPr>
                    <w:t xml:space="preserve">Про </w:t>
                  </w:r>
                  <w:r>
                    <w:rPr>
                      <w:lang w:val="uk-UA"/>
                    </w:rPr>
                    <w:t>створення робочої групи з</w:t>
                  </w:r>
                  <w:r w:rsidR="007E4FF7">
                    <w:rPr>
                      <w:lang w:val="uk-UA"/>
                    </w:rPr>
                    <w:t xml:space="preserve"> придбання, розподілу та</w:t>
                  </w:r>
                  <w:r>
                    <w:rPr>
                      <w:lang w:val="uk-UA"/>
                    </w:rPr>
                    <w:t xml:space="preserve"> контролю за списанням продовольчих товарів під час особливого періоду на території Южноукраїнської міської територіальної громади</w:t>
                  </w:r>
                </w:p>
                <w:p w:rsidR="007F7A8D" w:rsidRPr="00BB238D" w:rsidRDefault="007F7A8D" w:rsidP="007F7A8D">
                  <w:pPr>
                    <w:jc w:val="both"/>
                    <w:rPr>
                      <w:color w:val="000000"/>
                      <w:shd w:val="clear" w:color="auto" w:fill="FFFFFF"/>
                      <w:lang w:val="uk-UA" w:eastAsia="ar-SA"/>
                    </w:rPr>
                  </w:pPr>
                </w:p>
              </w:txbxContent>
            </v:textbox>
          </v:rect>
        </w:pict>
      </w:r>
    </w:p>
    <w:p w:rsidR="007F7A8D" w:rsidRDefault="007F7A8D" w:rsidP="00CA794E">
      <w:pPr>
        <w:jc w:val="both"/>
        <w:rPr>
          <w:rFonts w:ascii="Bookman Old Style" w:hAnsi="Bookman Old Style"/>
          <w:lang w:val="uk-UA"/>
        </w:rPr>
      </w:pPr>
    </w:p>
    <w:p w:rsidR="007F7A8D" w:rsidRDefault="007F7A8D" w:rsidP="00CA794E">
      <w:pPr>
        <w:jc w:val="both"/>
        <w:rPr>
          <w:rFonts w:ascii="Bookman Old Style" w:hAnsi="Bookman Old Style"/>
          <w:lang w:val="uk-UA"/>
        </w:rPr>
      </w:pPr>
    </w:p>
    <w:p w:rsidR="007F7A8D" w:rsidRDefault="007F7A8D" w:rsidP="00CA794E">
      <w:pPr>
        <w:jc w:val="both"/>
        <w:rPr>
          <w:rFonts w:ascii="Bookman Old Style" w:hAnsi="Bookman Old Style"/>
          <w:lang w:val="uk-UA"/>
        </w:rPr>
      </w:pPr>
    </w:p>
    <w:p w:rsidR="007F7A8D" w:rsidRPr="00FF2883" w:rsidRDefault="007F7A8D" w:rsidP="00CA794E">
      <w:pPr>
        <w:jc w:val="both"/>
        <w:rPr>
          <w:rFonts w:ascii="Bookman Old Style" w:hAnsi="Bookman Old Style"/>
          <w:lang w:val="uk-UA"/>
        </w:rPr>
      </w:pPr>
    </w:p>
    <w:p w:rsidR="00CA794E" w:rsidRPr="00B1236F" w:rsidRDefault="00CA794E" w:rsidP="00CA794E">
      <w:pPr>
        <w:rPr>
          <w:lang w:val="uk-UA"/>
        </w:rPr>
      </w:pPr>
    </w:p>
    <w:p w:rsidR="007F7A8D" w:rsidRDefault="007F7A8D" w:rsidP="00CA794E">
      <w:pPr>
        <w:snapToGrid w:val="0"/>
        <w:ind w:firstLine="708"/>
        <w:jc w:val="both"/>
        <w:rPr>
          <w:lang w:val="uk-UA"/>
        </w:rPr>
      </w:pPr>
    </w:p>
    <w:p w:rsidR="00B22E33" w:rsidRDefault="00B22E33" w:rsidP="00CA794E">
      <w:pPr>
        <w:snapToGrid w:val="0"/>
        <w:ind w:firstLine="708"/>
        <w:jc w:val="both"/>
        <w:rPr>
          <w:lang w:val="uk-UA"/>
        </w:rPr>
      </w:pPr>
    </w:p>
    <w:p w:rsidR="00CA794E" w:rsidRDefault="00CA794E" w:rsidP="00CA794E">
      <w:pPr>
        <w:snapToGrid w:val="0"/>
        <w:ind w:firstLine="708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 w:rsidR="005A772A">
        <w:rPr>
          <w:lang w:val="uk-UA"/>
        </w:rPr>
        <w:t>ч.2,</w:t>
      </w:r>
      <w:r>
        <w:rPr>
          <w:lang w:val="uk-UA"/>
        </w:rPr>
        <w:t xml:space="preserve"> </w:t>
      </w:r>
      <w:proofErr w:type="spellStart"/>
      <w:r w:rsidRPr="00B1236F">
        <w:rPr>
          <w:lang w:val="uk-UA"/>
        </w:rPr>
        <w:t>п.п</w:t>
      </w:r>
      <w:proofErr w:type="spellEnd"/>
      <w:r w:rsidRPr="00B1236F">
        <w:rPr>
          <w:lang w:val="uk-UA"/>
        </w:rPr>
        <w:t>. 1,</w:t>
      </w:r>
      <w:r w:rsidR="00A41B91">
        <w:rPr>
          <w:lang w:val="uk-UA"/>
        </w:rPr>
        <w:t xml:space="preserve"> </w:t>
      </w:r>
      <w:r w:rsidRPr="00B1236F">
        <w:rPr>
          <w:lang w:val="uk-UA"/>
        </w:rPr>
        <w:t xml:space="preserve">19, 20 ч. 4 ст. 42 Закону України «Про місцеве самоврядування в Україні», </w:t>
      </w:r>
      <w:r w:rsidRPr="00B64117">
        <w:rPr>
          <w:sz w:val="23"/>
          <w:szCs w:val="23"/>
          <w:lang w:val="uk-UA"/>
        </w:rPr>
        <w:t>враховуючи Указ Президента Укр</w:t>
      </w:r>
      <w:r>
        <w:rPr>
          <w:sz w:val="23"/>
          <w:szCs w:val="23"/>
          <w:lang w:val="uk-UA"/>
        </w:rPr>
        <w:t xml:space="preserve">аїни №64/2022 </w:t>
      </w:r>
      <w:r w:rsidR="008A5E03" w:rsidRPr="008A5E03">
        <w:rPr>
          <w:sz w:val="23"/>
          <w:szCs w:val="23"/>
          <w:lang w:val="uk-UA"/>
        </w:rPr>
        <w:t xml:space="preserve">                          </w:t>
      </w:r>
      <w:r>
        <w:rPr>
          <w:sz w:val="23"/>
          <w:szCs w:val="23"/>
          <w:lang w:val="uk-UA"/>
        </w:rPr>
        <w:t>від 24.02.2022 ро</w:t>
      </w:r>
      <w:r w:rsidRPr="00B64117">
        <w:rPr>
          <w:sz w:val="23"/>
          <w:szCs w:val="23"/>
          <w:lang w:val="uk-UA"/>
        </w:rPr>
        <w:t>ку «Про введення воєнного стану в Україні», продовженого Указом Президента України №133/2022 від 14.03.2022 року «Про продовження строку дії воєнного стану в Україні», продовженого Указом Президента України №7300 від 19.04.2022 «Про продовження строку дії воєнного стану в Україні»,</w:t>
      </w:r>
      <w:r w:rsidR="008A5E03" w:rsidRPr="008A5E03">
        <w:rPr>
          <w:sz w:val="23"/>
          <w:szCs w:val="23"/>
          <w:lang w:val="uk-UA"/>
        </w:rPr>
        <w:t xml:space="preserve"> </w:t>
      </w:r>
      <w:r w:rsidR="003B3A28">
        <w:rPr>
          <w:lang w:val="uk-UA"/>
        </w:rPr>
        <w:t>рішення виконавчого комітету Южноук</w:t>
      </w:r>
      <w:r w:rsidR="00DF2C38">
        <w:rPr>
          <w:lang w:val="uk-UA"/>
        </w:rPr>
        <w:t>раїнської міської ради від 27.07.</w:t>
      </w:r>
      <w:r w:rsidR="003B3A28">
        <w:rPr>
          <w:lang w:val="uk-UA"/>
        </w:rPr>
        <w:t xml:space="preserve">2022 № </w:t>
      </w:r>
      <w:r w:rsidR="00E251D3">
        <w:rPr>
          <w:lang w:val="uk-UA"/>
        </w:rPr>
        <w:t>197</w:t>
      </w:r>
      <w:bookmarkStart w:id="0" w:name="_GoBack"/>
      <w:bookmarkEnd w:id="0"/>
      <w:r w:rsidR="003B3A28">
        <w:rPr>
          <w:lang w:val="uk-UA"/>
        </w:rPr>
        <w:t xml:space="preserve"> «Про</w:t>
      </w:r>
      <w:r w:rsidR="0000775F">
        <w:rPr>
          <w:lang w:val="uk-UA"/>
        </w:rPr>
        <w:t xml:space="preserve"> затвердження Порядку організації харчування під час особливого періоду, розподіл та видачу продовольчих товарів для задоволення потреб населення територіальної громади»</w:t>
      </w:r>
      <w:r w:rsidR="00AA256C">
        <w:rPr>
          <w:lang w:val="uk-UA"/>
        </w:rPr>
        <w:t xml:space="preserve"> (далі – Порядок)</w:t>
      </w:r>
      <w:r w:rsidR="003B3A28">
        <w:rPr>
          <w:lang w:val="uk-UA"/>
        </w:rPr>
        <w:t>,</w:t>
      </w:r>
      <w:r w:rsidR="00AA256C">
        <w:rPr>
          <w:lang w:val="uk-UA"/>
        </w:rPr>
        <w:t xml:space="preserve"> </w:t>
      </w:r>
      <w:r w:rsidRPr="00B64117">
        <w:rPr>
          <w:sz w:val="23"/>
          <w:szCs w:val="23"/>
          <w:lang w:val="uk-UA"/>
        </w:rPr>
        <w:t xml:space="preserve">з метою </w:t>
      </w:r>
      <w:r w:rsidR="00AA256C">
        <w:rPr>
          <w:sz w:val="23"/>
          <w:szCs w:val="23"/>
          <w:lang w:val="uk-UA"/>
        </w:rPr>
        <w:t xml:space="preserve">створення прозорих умов придбання, розподілу та </w:t>
      </w:r>
      <w:r w:rsidR="0000775F">
        <w:rPr>
          <w:sz w:val="23"/>
          <w:szCs w:val="23"/>
          <w:lang w:val="uk-UA"/>
        </w:rPr>
        <w:t xml:space="preserve">контролю за списанням продовольчих товарів під час особливого періоду, </w:t>
      </w:r>
      <w:r w:rsidR="000127A8">
        <w:rPr>
          <w:sz w:val="23"/>
          <w:szCs w:val="23"/>
          <w:lang w:val="uk-UA"/>
        </w:rPr>
        <w:t>недопущення випадків закінчення терміну придатності продовольчих товарів та їх цільов</w:t>
      </w:r>
      <w:r w:rsidR="007F7A8D">
        <w:rPr>
          <w:sz w:val="23"/>
          <w:szCs w:val="23"/>
          <w:lang w:val="uk-UA"/>
        </w:rPr>
        <w:t>ий</w:t>
      </w:r>
      <w:r w:rsidR="000127A8">
        <w:rPr>
          <w:sz w:val="23"/>
          <w:szCs w:val="23"/>
          <w:lang w:val="uk-UA"/>
        </w:rPr>
        <w:t xml:space="preserve"> розподіл на потреби населення Южноукраїнської міської територіальної громади</w:t>
      </w:r>
      <w:r w:rsidRPr="00F413A0">
        <w:rPr>
          <w:lang w:val="uk-UA"/>
        </w:rPr>
        <w:t>:</w:t>
      </w:r>
    </w:p>
    <w:p w:rsidR="00CA794E" w:rsidRPr="00E91083" w:rsidRDefault="00CA794E" w:rsidP="00CA794E">
      <w:pPr>
        <w:snapToGrid w:val="0"/>
        <w:ind w:firstLine="708"/>
        <w:jc w:val="both"/>
        <w:rPr>
          <w:lang w:val="uk-UA"/>
        </w:rPr>
      </w:pPr>
    </w:p>
    <w:p w:rsidR="00B507D9" w:rsidRPr="008A5E03" w:rsidRDefault="00B507D9" w:rsidP="008A5E03">
      <w:pPr>
        <w:ind w:firstLine="708"/>
        <w:jc w:val="both"/>
      </w:pPr>
      <w:r w:rsidRPr="00CB73DF">
        <w:rPr>
          <w:lang w:val="uk-UA"/>
        </w:rPr>
        <w:t xml:space="preserve">1. </w:t>
      </w:r>
      <w:r>
        <w:rPr>
          <w:lang w:val="uk-UA"/>
        </w:rPr>
        <w:t>Утворити робочу групу</w:t>
      </w:r>
      <w:r w:rsidR="002D3A47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2D3A47">
        <w:rPr>
          <w:lang w:val="uk-UA"/>
        </w:rPr>
        <w:t xml:space="preserve">придбання, розподілу та </w:t>
      </w:r>
      <w:r>
        <w:rPr>
          <w:lang w:val="uk-UA"/>
        </w:rPr>
        <w:t xml:space="preserve">контролю за списанням продовольчих товарів під час особливого періоду </w:t>
      </w:r>
      <w:r w:rsidR="005C3A49">
        <w:rPr>
          <w:lang w:val="uk-UA"/>
        </w:rPr>
        <w:t>(далі – робоча група)</w:t>
      </w:r>
      <w:r w:rsidR="007F7A8D">
        <w:rPr>
          <w:lang w:val="uk-UA"/>
        </w:rPr>
        <w:t>,</w:t>
      </w:r>
      <w:r>
        <w:rPr>
          <w:lang w:val="uk-UA"/>
        </w:rPr>
        <w:t xml:space="preserve"> затвердити її склад </w:t>
      </w:r>
      <w:r w:rsidRPr="00CB73DF">
        <w:rPr>
          <w:lang w:val="uk-UA"/>
        </w:rPr>
        <w:t>(додається).</w:t>
      </w:r>
    </w:p>
    <w:p w:rsidR="008A5E03" w:rsidRPr="008A5E03" w:rsidRDefault="008A5E03" w:rsidP="008A5E03">
      <w:pPr>
        <w:ind w:firstLine="708"/>
        <w:jc w:val="both"/>
      </w:pPr>
    </w:p>
    <w:p w:rsidR="00764AB1" w:rsidRDefault="00B507D9" w:rsidP="008A5E03">
      <w:pPr>
        <w:ind w:firstLine="708"/>
        <w:jc w:val="both"/>
        <w:rPr>
          <w:lang w:val="uk-UA"/>
        </w:rPr>
      </w:pPr>
      <w:r w:rsidRPr="00CB73DF">
        <w:rPr>
          <w:lang w:val="uk-UA"/>
        </w:rPr>
        <w:t xml:space="preserve">2. </w:t>
      </w:r>
      <w:r w:rsidRPr="00793AA4">
        <w:rPr>
          <w:lang w:val="uk-UA"/>
        </w:rPr>
        <w:t xml:space="preserve">Робочій групі </w:t>
      </w:r>
      <w:r w:rsidR="00A438D7">
        <w:rPr>
          <w:lang w:val="uk-UA"/>
        </w:rPr>
        <w:t>проводити</w:t>
      </w:r>
      <w:r w:rsidR="005C3A49">
        <w:rPr>
          <w:lang w:val="uk-UA"/>
        </w:rPr>
        <w:t xml:space="preserve"> за потребою </w:t>
      </w:r>
      <w:r w:rsidR="00A438D7">
        <w:rPr>
          <w:lang w:val="uk-UA"/>
        </w:rPr>
        <w:t>перевірк</w:t>
      </w:r>
      <w:r w:rsidR="007F7A8D">
        <w:rPr>
          <w:lang w:val="uk-UA"/>
        </w:rPr>
        <w:t>и</w:t>
      </w:r>
      <w:r w:rsidR="00A438D7">
        <w:rPr>
          <w:lang w:val="uk-UA"/>
        </w:rPr>
        <w:t xml:space="preserve"> щодо відповідності поданої звітності та фактично використаного резерву,</w:t>
      </w:r>
      <w:r w:rsidR="005C3A49">
        <w:rPr>
          <w:lang w:val="uk-UA"/>
        </w:rPr>
        <w:t xml:space="preserve"> недопущення випадків закінчення</w:t>
      </w:r>
      <w:r w:rsidR="00A438D7">
        <w:rPr>
          <w:lang w:val="uk-UA"/>
        </w:rPr>
        <w:t xml:space="preserve"> терміну прида</w:t>
      </w:r>
      <w:r w:rsidR="005C3A49">
        <w:rPr>
          <w:lang w:val="uk-UA"/>
        </w:rPr>
        <w:t>тності продовольчих продуктів,</w:t>
      </w:r>
      <w:r w:rsidR="00A438D7">
        <w:rPr>
          <w:lang w:val="uk-UA"/>
        </w:rPr>
        <w:t xml:space="preserve"> їх цільовий розподіл</w:t>
      </w:r>
      <w:r w:rsidR="005C3A49">
        <w:rPr>
          <w:lang w:val="uk-UA"/>
        </w:rPr>
        <w:t xml:space="preserve"> серед </w:t>
      </w:r>
      <w:r w:rsidR="00AA256C">
        <w:rPr>
          <w:lang w:val="uk-UA"/>
        </w:rPr>
        <w:t>отримувачів, визначених Порядком.</w:t>
      </w:r>
    </w:p>
    <w:p w:rsidR="00B507D9" w:rsidRDefault="00B507D9" w:rsidP="008A5E03">
      <w:pPr>
        <w:jc w:val="both"/>
        <w:rPr>
          <w:lang w:val="uk-UA"/>
        </w:rPr>
      </w:pPr>
    </w:p>
    <w:p w:rsidR="00CA794E" w:rsidRPr="008125F4" w:rsidRDefault="0006542D" w:rsidP="008A5E03">
      <w:pPr>
        <w:pStyle w:val="ac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1C6415">
        <w:rPr>
          <w:rFonts w:ascii="Times New Roman" w:hAnsi="Times New Roman"/>
          <w:sz w:val="24"/>
          <w:szCs w:val="24"/>
          <w:lang w:val="uk-UA"/>
        </w:rPr>
        <w:t>3</w:t>
      </w:r>
      <w:r w:rsidR="00CA794E" w:rsidRPr="00B1236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A794E" w:rsidRPr="008125F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розпорядження </w:t>
      </w:r>
      <w:r w:rsidR="008A5E03">
        <w:rPr>
          <w:rFonts w:ascii="Times New Roman" w:hAnsi="Times New Roman"/>
          <w:sz w:val="24"/>
          <w:szCs w:val="24"/>
          <w:lang w:val="uk-UA"/>
        </w:rPr>
        <w:t>залишаю за собою</w:t>
      </w:r>
      <w:r w:rsidR="00CA794E" w:rsidRPr="008125F4">
        <w:rPr>
          <w:rFonts w:ascii="Times New Roman" w:hAnsi="Times New Roman"/>
          <w:sz w:val="24"/>
          <w:szCs w:val="24"/>
          <w:lang w:val="uk-UA"/>
        </w:rPr>
        <w:t>.</w:t>
      </w:r>
    </w:p>
    <w:p w:rsidR="008125F4" w:rsidRPr="008125F4" w:rsidRDefault="008125F4" w:rsidP="00CA794E">
      <w:pPr>
        <w:pStyle w:val="ac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25F4" w:rsidRDefault="008125F4" w:rsidP="00CA794E">
      <w:pPr>
        <w:pStyle w:val="ac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794E" w:rsidRDefault="00CA794E" w:rsidP="00CA794E">
      <w:pPr>
        <w:ind w:firstLine="708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764AB1" w:rsidRDefault="00764AB1" w:rsidP="00CA794E">
      <w:pPr>
        <w:ind w:firstLine="708"/>
        <w:rPr>
          <w:lang w:val="uk-UA"/>
        </w:rPr>
      </w:pPr>
    </w:p>
    <w:p w:rsidR="00CA794E" w:rsidRPr="001A47B8" w:rsidRDefault="00CA794E" w:rsidP="00CA794E"/>
    <w:p w:rsidR="008A5E03" w:rsidRPr="001A47B8" w:rsidRDefault="008A5E03" w:rsidP="00CA794E"/>
    <w:p w:rsidR="0006542D" w:rsidRPr="00E80F82" w:rsidRDefault="00CA794E" w:rsidP="00CA794E">
      <w:pPr>
        <w:rPr>
          <w:sz w:val="18"/>
          <w:szCs w:val="18"/>
          <w:lang w:val="uk-UA"/>
        </w:rPr>
      </w:pPr>
      <w:r w:rsidRPr="00E80F82">
        <w:rPr>
          <w:sz w:val="18"/>
          <w:szCs w:val="18"/>
          <w:lang w:val="uk-UA"/>
        </w:rPr>
        <w:t xml:space="preserve">ЗАБОЛОТНА Лариса </w:t>
      </w:r>
    </w:p>
    <w:p w:rsidR="00CA794E" w:rsidRDefault="0006542D" w:rsidP="00CA794E">
      <w:pPr>
        <w:rPr>
          <w:sz w:val="18"/>
          <w:szCs w:val="18"/>
          <w:lang w:val="uk-UA"/>
        </w:rPr>
      </w:pPr>
      <w:r w:rsidRPr="00E80F82">
        <w:rPr>
          <w:sz w:val="18"/>
          <w:szCs w:val="18"/>
          <w:lang w:val="uk-UA"/>
        </w:rPr>
        <w:t xml:space="preserve">(05136) </w:t>
      </w:r>
      <w:r w:rsidR="00CA794E" w:rsidRPr="00E80F82">
        <w:rPr>
          <w:sz w:val="18"/>
          <w:szCs w:val="18"/>
          <w:lang w:val="uk-UA"/>
        </w:rPr>
        <w:t>5</w:t>
      </w:r>
      <w:r w:rsidR="008A5E03">
        <w:rPr>
          <w:sz w:val="18"/>
          <w:szCs w:val="18"/>
          <w:lang w:val="uk-UA"/>
        </w:rPr>
        <w:t xml:space="preserve"> </w:t>
      </w:r>
      <w:r w:rsidR="00CA794E" w:rsidRPr="00E80F82">
        <w:rPr>
          <w:sz w:val="18"/>
          <w:szCs w:val="18"/>
          <w:lang w:val="uk-UA"/>
        </w:rPr>
        <w:t>55</w:t>
      </w:r>
      <w:r w:rsidR="001C6415" w:rsidRPr="00E80F82">
        <w:rPr>
          <w:sz w:val="18"/>
          <w:szCs w:val="18"/>
          <w:lang w:val="uk-UA"/>
        </w:rPr>
        <w:t xml:space="preserve"> 17</w:t>
      </w:r>
    </w:p>
    <w:p w:rsidR="00792E14" w:rsidRPr="00E80F82" w:rsidRDefault="00792E14" w:rsidP="00CA794E">
      <w:pPr>
        <w:rPr>
          <w:sz w:val="18"/>
          <w:szCs w:val="18"/>
          <w:lang w:val="uk-UA"/>
        </w:rPr>
      </w:pPr>
    </w:p>
    <w:p w:rsidR="008125F4" w:rsidRDefault="008125F4" w:rsidP="00B507D9">
      <w:pPr>
        <w:ind w:left="4536"/>
        <w:rPr>
          <w:lang w:val="uk-UA"/>
        </w:rPr>
      </w:pPr>
    </w:p>
    <w:p w:rsidR="00B507D9" w:rsidRPr="0044292D" w:rsidRDefault="00B507D9" w:rsidP="00B507D9">
      <w:pPr>
        <w:ind w:left="4536"/>
        <w:rPr>
          <w:lang w:val="uk-UA"/>
        </w:rPr>
      </w:pPr>
      <w:r w:rsidRPr="0044292D">
        <w:rPr>
          <w:lang w:val="uk-UA"/>
        </w:rPr>
        <w:lastRenderedPageBreak/>
        <w:t>Додаток</w:t>
      </w:r>
    </w:p>
    <w:p w:rsidR="00B507D9" w:rsidRPr="0044292D" w:rsidRDefault="00B507D9" w:rsidP="00B507D9">
      <w:pPr>
        <w:ind w:left="4536"/>
        <w:rPr>
          <w:lang w:val="uk-UA"/>
        </w:rPr>
      </w:pPr>
      <w:r w:rsidRPr="0044292D">
        <w:rPr>
          <w:lang w:val="uk-UA"/>
        </w:rPr>
        <w:t xml:space="preserve">до розпорядження міського голови </w:t>
      </w:r>
    </w:p>
    <w:p w:rsidR="00B507D9" w:rsidRPr="0044292D" w:rsidRDefault="008C7F85" w:rsidP="00B507D9">
      <w:pPr>
        <w:ind w:left="4536"/>
        <w:rPr>
          <w:lang w:val="uk-UA"/>
        </w:rPr>
      </w:pPr>
      <w:r w:rsidRPr="0044292D">
        <w:rPr>
          <w:lang w:val="uk-UA"/>
        </w:rPr>
        <w:t>від «_</w:t>
      </w:r>
      <w:r w:rsidR="00792E14">
        <w:rPr>
          <w:u w:val="single"/>
          <w:lang w:val="uk-UA"/>
        </w:rPr>
        <w:t>27</w:t>
      </w:r>
      <w:r w:rsidRPr="0044292D">
        <w:rPr>
          <w:lang w:val="uk-UA"/>
        </w:rPr>
        <w:t>__</w:t>
      </w:r>
      <w:r w:rsidR="00B507D9" w:rsidRPr="0044292D">
        <w:rPr>
          <w:lang w:val="uk-UA"/>
        </w:rPr>
        <w:t xml:space="preserve">» </w:t>
      </w:r>
      <w:r w:rsidRPr="0044292D">
        <w:rPr>
          <w:lang w:val="uk-UA"/>
        </w:rPr>
        <w:t>__</w:t>
      </w:r>
      <w:r w:rsidR="00792E14">
        <w:rPr>
          <w:u w:val="single"/>
          <w:lang w:val="uk-UA"/>
        </w:rPr>
        <w:t>07</w:t>
      </w:r>
      <w:r w:rsidRPr="0044292D">
        <w:rPr>
          <w:lang w:val="uk-UA"/>
        </w:rPr>
        <w:t>__</w:t>
      </w:r>
      <w:r w:rsidR="00B507D9" w:rsidRPr="0044292D">
        <w:rPr>
          <w:lang w:val="uk-UA"/>
        </w:rPr>
        <w:t xml:space="preserve"> 2022 № </w:t>
      </w:r>
      <w:r w:rsidRPr="0044292D">
        <w:rPr>
          <w:lang w:val="uk-UA"/>
        </w:rPr>
        <w:t>_</w:t>
      </w:r>
      <w:r w:rsidR="00792E14">
        <w:rPr>
          <w:u w:val="single"/>
          <w:lang w:val="uk-UA"/>
        </w:rPr>
        <w:t>195-р</w:t>
      </w:r>
      <w:r w:rsidRPr="0044292D">
        <w:rPr>
          <w:lang w:val="uk-UA"/>
        </w:rPr>
        <w:t>_</w:t>
      </w:r>
    </w:p>
    <w:p w:rsidR="00B507D9" w:rsidRDefault="00B507D9" w:rsidP="00B507D9">
      <w:pPr>
        <w:rPr>
          <w:lang w:val="uk-UA"/>
        </w:rPr>
      </w:pPr>
    </w:p>
    <w:p w:rsidR="0044292D" w:rsidRPr="0044292D" w:rsidRDefault="0044292D" w:rsidP="00B507D9">
      <w:pPr>
        <w:rPr>
          <w:lang w:val="uk-UA"/>
        </w:rPr>
      </w:pPr>
    </w:p>
    <w:p w:rsidR="00B507D9" w:rsidRPr="0044292D" w:rsidRDefault="00B507D9" w:rsidP="00B507D9">
      <w:pPr>
        <w:jc w:val="center"/>
        <w:rPr>
          <w:lang w:val="uk-UA"/>
        </w:rPr>
      </w:pPr>
      <w:r w:rsidRPr="0044292D">
        <w:rPr>
          <w:lang w:val="uk-UA"/>
        </w:rPr>
        <w:t xml:space="preserve">Склад </w:t>
      </w:r>
    </w:p>
    <w:p w:rsidR="00485DDF" w:rsidRPr="0044292D" w:rsidRDefault="00B507D9" w:rsidP="00485DDF">
      <w:pPr>
        <w:jc w:val="center"/>
        <w:rPr>
          <w:lang w:val="uk-UA"/>
        </w:rPr>
      </w:pPr>
      <w:r w:rsidRPr="0044292D">
        <w:rPr>
          <w:lang w:val="uk-UA"/>
        </w:rPr>
        <w:t xml:space="preserve">робочої групи </w:t>
      </w:r>
      <w:r w:rsidR="00485DDF" w:rsidRPr="0044292D">
        <w:rPr>
          <w:lang w:val="uk-UA"/>
        </w:rPr>
        <w:t xml:space="preserve">з придбання, розподілу та контролю за списанням продовольчих </w:t>
      </w:r>
    </w:p>
    <w:p w:rsidR="00B507D9" w:rsidRPr="0044292D" w:rsidRDefault="00485DDF" w:rsidP="00485DDF">
      <w:pPr>
        <w:jc w:val="center"/>
        <w:rPr>
          <w:color w:val="FF0000"/>
          <w:lang w:val="uk-UA"/>
        </w:rPr>
      </w:pPr>
      <w:r w:rsidRPr="0044292D">
        <w:rPr>
          <w:lang w:val="uk-UA"/>
        </w:rPr>
        <w:t>товарів під час особливого періоду на території Южноукраїнської міської територіальної громади</w:t>
      </w:r>
    </w:p>
    <w:p w:rsidR="00B507D9" w:rsidRPr="0044292D" w:rsidRDefault="00B507D9" w:rsidP="00B507D9">
      <w:pPr>
        <w:jc w:val="center"/>
        <w:rPr>
          <w:color w:val="FF0000"/>
          <w:lang w:val="uk-UA"/>
        </w:rPr>
      </w:pPr>
    </w:p>
    <w:tbl>
      <w:tblPr>
        <w:tblStyle w:val="a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4961"/>
      </w:tblGrid>
      <w:tr w:rsidR="00B507D9" w:rsidRPr="0044292D" w:rsidTr="00001671">
        <w:tc>
          <w:tcPr>
            <w:tcW w:w="8789" w:type="dxa"/>
            <w:gridSpan w:val="3"/>
          </w:tcPr>
          <w:p w:rsidR="00B507D9" w:rsidRPr="0044292D" w:rsidRDefault="00B507D9" w:rsidP="00001671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Голова робочої групи:</w:t>
            </w:r>
          </w:p>
        </w:tc>
      </w:tr>
      <w:tr w:rsidR="00B507D9" w:rsidRPr="0044292D" w:rsidTr="00001671">
        <w:tc>
          <w:tcPr>
            <w:tcW w:w="3397" w:type="dxa"/>
          </w:tcPr>
          <w:p w:rsidR="00B507D9" w:rsidRPr="0044292D" w:rsidRDefault="00B507D9" w:rsidP="0000167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B507D9" w:rsidRPr="0044292D" w:rsidRDefault="00B507D9" w:rsidP="000016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B507D9" w:rsidRPr="0044292D" w:rsidRDefault="00B507D9" w:rsidP="0000167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507D9" w:rsidRPr="0044292D" w:rsidTr="00001671">
        <w:tc>
          <w:tcPr>
            <w:tcW w:w="3397" w:type="dxa"/>
          </w:tcPr>
          <w:p w:rsidR="00B507D9" w:rsidRPr="0044292D" w:rsidRDefault="00F15130" w:rsidP="00001671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МАЙБОРОДА</w:t>
            </w:r>
          </w:p>
          <w:p w:rsidR="00F15130" w:rsidRPr="0044292D" w:rsidRDefault="00F15130" w:rsidP="00001671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 xml:space="preserve">Олексій </w:t>
            </w:r>
          </w:p>
        </w:tc>
        <w:tc>
          <w:tcPr>
            <w:tcW w:w="431" w:type="dxa"/>
          </w:tcPr>
          <w:p w:rsidR="00B507D9" w:rsidRPr="0044292D" w:rsidRDefault="00B507D9" w:rsidP="00001671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:rsidR="00B507D9" w:rsidRPr="0044292D" w:rsidRDefault="00F15130" w:rsidP="0000167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 xml:space="preserve">перший </w:t>
            </w:r>
            <w:r w:rsidR="00B507D9" w:rsidRPr="0044292D">
              <w:rPr>
                <w:sz w:val="24"/>
                <w:szCs w:val="24"/>
                <w:lang w:val="uk-UA"/>
              </w:rPr>
              <w:t>заступник міського голови</w:t>
            </w:r>
            <w:r w:rsidR="00116E61" w:rsidRPr="0044292D">
              <w:rPr>
                <w:sz w:val="24"/>
                <w:szCs w:val="24"/>
                <w:lang w:val="uk-UA"/>
              </w:rPr>
              <w:t xml:space="preserve"> </w:t>
            </w:r>
            <w:r w:rsidR="00B507D9" w:rsidRPr="0044292D">
              <w:rPr>
                <w:sz w:val="24"/>
                <w:szCs w:val="24"/>
                <w:lang w:val="uk-UA"/>
              </w:rPr>
              <w:t>з питань діяльності виконавчих органів ради</w:t>
            </w:r>
            <w:r w:rsidR="001C6415" w:rsidRPr="0044292D">
              <w:rPr>
                <w:sz w:val="24"/>
                <w:szCs w:val="24"/>
                <w:lang w:val="uk-UA"/>
              </w:rPr>
              <w:t>;</w:t>
            </w:r>
          </w:p>
          <w:p w:rsidR="00B507D9" w:rsidRPr="0044292D" w:rsidRDefault="00B507D9" w:rsidP="0000167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15130" w:rsidRPr="0044292D" w:rsidTr="007A2168">
        <w:tc>
          <w:tcPr>
            <w:tcW w:w="8789" w:type="dxa"/>
            <w:gridSpan w:val="3"/>
          </w:tcPr>
          <w:p w:rsidR="00F15130" w:rsidRPr="0044292D" w:rsidRDefault="00F15130" w:rsidP="00F1513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15130" w:rsidRPr="0044292D" w:rsidRDefault="00F15130" w:rsidP="00F1513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Заступник голови робочої групи:</w:t>
            </w:r>
          </w:p>
          <w:p w:rsidR="00F15130" w:rsidRPr="0044292D" w:rsidRDefault="00F15130" w:rsidP="00F1513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15130" w:rsidRPr="0044292D" w:rsidTr="00001671">
        <w:tc>
          <w:tcPr>
            <w:tcW w:w="3397" w:type="dxa"/>
          </w:tcPr>
          <w:p w:rsidR="00F15130" w:rsidRPr="0044292D" w:rsidRDefault="00F15130" w:rsidP="00F15130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ДРОЗДОВА</w:t>
            </w:r>
          </w:p>
          <w:p w:rsidR="00F15130" w:rsidRPr="0044292D" w:rsidRDefault="00F15130" w:rsidP="00F15130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Марія Борисівна</w:t>
            </w:r>
          </w:p>
        </w:tc>
        <w:tc>
          <w:tcPr>
            <w:tcW w:w="431" w:type="dxa"/>
          </w:tcPr>
          <w:p w:rsidR="00F15130" w:rsidRPr="0044292D" w:rsidRDefault="00F15130" w:rsidP="0039097F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:rsidR="00F15130" w:rsidRPr="0044292D" w:rsidRDefault="00F15130" w:rsidP="0039097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F15130" w:rsidRPr="0044292D" w:rsidRDefault="00F15130" w:rsidP="0039097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15130" w:rsidRPr="0044292D" w:rsidTr="00001671">
        <w:tc>
          <w:tcPr>
            <w:tcW w:w="8789" w:type="dxa"/>
            <w:gridSpan w:val="3"/>
          </w:tcPr>
          <w:p w:rsidR="00F15130" w:rsidRPr="0044292D" w:rsidRDefault="00F15130" w:rsidP="0000167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Секретар робочої групи:</w:t>
            </w:r>
          </w:p>
        </w:tc>
      </w:tr>
      <w:tr w:rsidR="00F15130" w:rsidRPr="0044292D" w:rsidTr="008B12B2">
        <w:trPr>
          <w:trHeight w:val="243"/>
        </w:trPr>
        <w:tc>
          <w:tcPr>
            <w:tcW w:w="3397" w:type="dxa"/>
          </w:tcPr>
          <w:p w:rsidR="00F15130" w:rsidRPr="0044292D" w:rsidRDefault="00F15130" w:rsidP="0000167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F15130" w:rsidRPr="0044292D" w:rsidRDefault="00F15130" w:rsidP="000016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F15130" w:rsidRPr="0044292D" w:rsidRDefault="00F15130" w:rsidP="0000167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15130" w:rsidRPr="00E251D3" w:rsidTr="008A5E03">
        <w:trPr>
          <w:trHeight w:val="898"/>
        </w:trPr>
        <w:tc>
          <w:tcPr>
            <w:tcW w:w="3397" w:type="dxa"/>
          </w:tcPr>
          <w:p w:rsidR="00F15130" w:rsidRPr="0044292D" w:rsidRDefault="00AE70B0" w:rsidP="00086FB0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ФІЛОН</w:t>
            </w:r>
          </w:p>
          <w:p w:rsidR="00AE70B0" w:rsidRPr="0044292D" w:rsidRDefault="00AE70B0" w:rsidP="00086FB0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Наталя Андріївна</w:t>
            </w:r>
          </w:p>
        </w:tc>
        <w:tc>
          <w:tcPr>
            <w:tcW w:w="431" w:type="dxa"/>
          </w:tcPr>
          <w:p w:rsidR="00F15130" w:rsidRPr="0044292D" w:rsidRDefault="00F15130" w:rsidP="00001671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:rsidR="00F15130" w:rsidRPr="0044292D" w:rsidRDefault="00F15130" w:rsidP="008A5E0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головний спеціаліст відділу бухгалтерського обліку та господарських питань управління соціального захисту населення Южноукраїнської міської ради;</w:t>
            </w:r>
          </w:p>
        </w:tc>
      </w:tr>
      <w:tr w:rsidR="00F15130" w:rsidRPr="0044292D" w:rsidTr="00001671">
        <w:tc>
          <w:tcPr>
            <w:tcW w:w="8789" w:type="dxa"/>
            <w:gridSpan w:val="3"/>
          </w:tcPr>
          <w:p w:rsidR="00F15130" w:rsidRPr="0044292D" w:rsidRDefault="00F15130" w:rsidP="00086FB0">
            <w:pPr>
              <w:rPr>
                <w:sz w:val="24"/>
                <w:szCs w:val="24"/>
                <w:lang w:val="uk-UA"/>
              </w:rPr>
            </w:pPr>
          </w:p>
          <w:p w:rsidR="00F15130" w:rsidRPr="0044292D" w:rsidRDefault="00F15130" w:rsidP="00001671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Члени робочої групи:</w:t>
            </w:r>
          </w:p>
          <w:p w:rsidR="00F15130" w:rsidRPr="0044292D" w:rsidRDefault="00F15130" w:rsidP="0000167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15130" w:rsidRPr="0044292D" w:rsidTr="001675E3">
        <w:tc>
          <w:tcPr>
            <w:tcW w:w="3397" w:type="dxa"/>
          </w:tcPr>
          <w:p w:rsidR="00F15130" w:rsidRPr="0044292D" w:rsidRDefault="008A5E03" w:rsidP="001675E3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БОГАЧОВА</w:t>
            </w:r>
          </w:p>
          <w:p w:rsidR="00F15130" w:rsidRPr="0044292D" w:rsidRDefault="00F15130" w:rsidP="001675E3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 xml:space="preserve">Олена Анатоліївна  </w:t>
            </w:r>
          </w:p>
        </w:tc>
        <w:tc>
          <w:tcPr>
            <w:tcW w:w="431" w:type="dxa"/>
          </w:tcPr>
          <w:p w:rsidR="00F15130" w:rsidRPr="0044292D" w:rsidRDefault="00F15130" w:rsidP="001675E3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:rsidR="00F15130" w:rsidRPr="0044292D" w:rsidRDefault="00F15130" w:rsidP="001675E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директор комунального закладу «Територіальний центр соціального обслуговування (надання соціальних послуг) Южноукраїнської міської територіальної громади»;</w:t>
            </w:r>
          </w:p>
          <w:p w:rsidR="00F15130" w:rsidRPr="0044292D" w:rsidRDefault="00F15130" w:rsidP="001675E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15130" w:rsidRPr="0044292D" w:rsidTr="009C3C7E">
        <w:tc>
          <w:tcPr>
            <w:tcW w:w="3397" w:type="dxa"/>
          </w:tcPr>
          <w:p w:rsidR="00F15130" w:rsidRPr="0044292D" w:rsidRDefault="00F15130" w:rsidP="009C3C7E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ГОНЧАРОВА</w:t>
            </w:r>
          </w:p>
          <w:p w:rsidR="00F15130" w:rsidRPr="0044292D" w:rsidRDefault="00F15130" w:rsidP="009C3C7E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Тетяна Олександрівна</w:t>
            </w:r>
          </w:p>
        </w:tc>
        <w:tc>
          <w:tcPr>
            <w:tcW w:w="431" w:type="dxa"/>
          </w:tcPr>
          <w:p w:rsidR="00F15130" w:rsidRPr="0044292D" w:rsidRDefault="00F15130" w:rsidP="009C3C7E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:rsidR="00F15130" w:rsidRPr="0044292D" w:rsidRDefault="00F15130" w:rsidP="009C3C7E">
            <w:pPr>
              <w:jc w:val="both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начальник фінансового управління Южноукраїнської міської ради;</w:t>
            </w:r>
          </w:p>
          <w:p w:rsidR="00F15130" w:rsidRPr="0044292D" w:rsidRDefault="00F15130" w:rsidP="009C3C7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15130" w:rsidRPr="0044292D" w:rsidTr="007865CB">
        <w:tc>
          <w:tcPr>
            <w:tcW w:w="3397" w:type="dxa"/>
          </w:tcPr>
          <w:p w:rsidR="00F15130" w:rsidRPr="0044292D" w:rsidRDefault="00F15130" w:rsidP="007865CB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ГУБАР</w:t>
            </w:r>
          </w:p>
          <w:p w:rsidR="00F15130" w:rsidRPr="0044292D" w:rsidRDefault="00F15130" w:rsidP="007865CB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 xml:space="preserve">Людмила Миколаївна </w:t>
            </w:r>
          </w:p>
        </w:tc>
        <w:tc>
          <w:tcPr>
            <w:tcW w:w="431" w:type="dxa"/>
          </w:tcPr>
          <w:p w:rsidR="00F15130" w:rsidRPr="0044292D" w:rsidRDefault="00F15130" w:rsidP="007865CB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:rsidR="00F15130" w:rsidRPr="0044292D" w:rsidRDefault="00F15130" w:rsidP="007865C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начальник відділу бухгалтерського обліку та господарських питань управління соціального захисту населення Южноукраїнської міської ради;</w:t>
            </w:r>
          </w:p>
          <w:p w:rsidR="008A5E03" w:rsidRPr="0044292D" w:rsidRDefault="008A5E03" w:rsidP="007865C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15130" w:rsidRPr="0044292D" w:rsidTr="004C2A54">
        <w:tc>
          <w:tcPr>
            <w:tcW w:w="3397" w:type="dxa"/>
          </w:tcPr>
          <w:p w:rsidR="00F15130" w:rsidRPr="0044292D" w:rsidRDefault="00F15130" w:rsidP="004C2A54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ЄРЬОМЕНКО</w:t>
            </w:r>
          </w:p>
          <w:p w:rsidR="00F15130" w:rsidRPr="0044292D" w:rsidRDefault="00F15130" w:rsidP="004C2A54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Валентина Анатоліївна</w:t>
            </w:r>
          </w:p>
        </w:tc>
        <w:tc>
          <w:tcPr>
            <w:tcW w:w="431" w:type="dxa"/>
          </w:tcPr>
          <w:p w:rsidR="00F15130" w:rsidRPr="0044292D" w:rsidRDefault="00F15130" w:rsidP="004C2A54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:rsidR="00F15130" w:rsidRPr="0044292D" w:rsidRDefault="00F15130" w:rsidP="004C2A5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 xml:space="preserve">директор Приватного підприємства «Южноукраїнський комбінат харчування» </w:t>
            </w:r>
            <w:r w:rsidR="008A5E03" w:rsidRPr="0044292D">
              <w:rPr>
                <w:sz w:val="24"/>
                <w:szCs w:val="24"/>
              </w:rPr>
              <w:t xml:space="preserve">                           </w:t>
            </w:r>
            <w:r w:rsidRPr="0044292D">
              <w:rPr>
                <w:sz w:val="24"/>
                <w:szCs w:val="24"/>
                <w:lang w:val="uk-UA"/>
              </w:rPr>
              <w:t>(за погодженням);</w:t>
            </w:r>
          </w:p>
          <w:p w:rsidR="00F15130" w:rsidRPr="0044292D" w:rsidRDefault="00F15130" w:rsidP="004C2A5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27F31" w:rsidRPr="0044292D" w:rsidTr="004C2A54">
        <w:tc>
          <w:tcPr>
            <w:tcW w:w="3397" w:type="dxa"/>
          </w:tcPr>
          <w:p w:rsidR="00127F31" w:rsidRPr="0044292D" w:rsidRDefault="00127F31" w:rsidP="004C2A54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КОЛЕСНИКОВ</w:t>
            </w:r>
          </w:p>
          <w:p w:rsidR="00127F31" w:rsidRPr="0044292D" w:rsidRDefault="00127F31" w:rsidP="004C2A54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Іван Костянтинович</w:t>
            </w:r>
          </w:p>
          <w:p w:rsidR="00127F31" w:rsidRPr="0044292D" w:rsidRDefault="00127F31" w:rsidP="004C2A54">
            <w:pPr>
              <w:rPr>
                <w:sz w:val="24"/>
                <w:szCs w:val="24"/>
                <w:lang w:val="uk-UA"/>
              </w:rPr>
            </w:pPr>
          </w:p>
          <w:p w:rsidR="00127F31" w:rsidRPr="0044292D" w:rsidRDefault="00127F31" w:rsidP="004C2A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127F31" w:rsidRPr="0044292D" w:rsidRDefault="00127F31" w:rsidP="004C2A54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:rsidR="00127F31" w:rsidRPr="0044292D" w:rsidRDefault="005710C7" w:rsidP="004C2A5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начальник управління з питань надзвичайних ситуацій та взаємодій з правоохоронними органами Южноукраїнської міської ради</w:t>
            </w:r>
            <w:r w:rsidR="008A5E03" w:rsidRPr="0044292D">
              <w:rPr>
                <w:sz w:val="24"/>
                <w:szCs w:val="24"/>
                <w:lang w:val="uk-UA"/>
              </w:rPr>
              <w:t>;</w:t>
            </w:r>
          </w:p>
        </w:tc>
      </w:tr>
      <w:tr w:rsidR="00F15130" w:rsidRPr="0044292D" w:rsidTr="005D1618">
        <w:tc>
          <w:tcPr>
            <w:tcW w:w="3397" w:type="dxa"/>
          </w:tcPr>
          <w:p w:rsidR="00F15130" w:rsidRPr="0044292D" w:rsidRDefault="00F15130" w:rsidP="005D1618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lastRenderedPageBreak/>
              <w:t>ПЕТРИК</w:t>
            </w:r>
          </w:p>
          <w:p w:rsidR="00F15130" w:rsidRPr="0044292D" w:rsidRDefault="00F15130" w:rsidP="005D1618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Інна Василівна</w:t>
            </w:r>
          </w:p>
        </w:tc>
        <w:tc>
          <w:tcPr>
            <w:tcW w:w="431" w:type="dxa"/>
          </w:tcPr>
          <w:p w:rsidR="00F15130" w:rsidRPr="0044292D" w:rsidRDefault="00F15130" w:rsidP="005D1618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:rsidR="00F15130" w:rsidRPr="0044292D" w:rsidRDefault="00F15130" w:rsidP="005D1618">
            <w:pPr>
              <w:tabs>
                <w:tab w:val="center" w:pos="4677"/>
                <w:tab w:val="right" w:pos="9355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</w:t>
            </w:r>
            <w:r w:rsidRPr="0044292D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F15130" w:rsidRPr="0044292D" w:rsidRDefault="00F15130" w:rsidP="005D161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15130" w:rsidRPr="0044292D" w:rsidTr="005D1618">
        <w:tc>
          <w:tcPr>
            <w:tcW w:w="3397" w:type="dxa"/>
          </w:tcPr>
          <w:p w:rsidR="00F15130" w:rsidRPr="0044292D" w:rsidRDefault="00F15130" w:rsidP="005D1618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СПАСЕНКО</w:t>
            </w:r>
          </w:p>
          <w:p w:rsidR="00F15130" w:rsidRPr="0044292D" w:rsidRDefault="00F15130" w:rsidP="005D1618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Людмила Іванівна</w:t>
            </w:r>
          </w:p>
        </w:tc>
        <w:tc>
          <w:tcPr>
            <w:tcW w:w="431" w:type="dxa"/>
          </w:tcPr>
          <w:p w:rsidR="00F15130" w:rsidRPr="0044292D" w:rsidRDefault="00F15130" w:rsidP="005D1618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961" w:type="dxa"/>
          </w:tcPr>
          <w:p w:rsidR="00F15130" w:rsidRPr="0044292D" w:rsidRDefault="008A5E03" w:rsidP="005D161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г</w:t>
            </w:r>
            <w:r w:rsidR="00F15130" w:rsidRPr="0044292D">
              <w:rPr>
                <w:sz w:val="24"/>
                <w:szCs w:val="24"/>
                <w:lang w:val="uk-UA"/>
              </w:rPr>
              <w:t>оловний спеціаліст-юрисконсульт управління соціального захисту населення Южноукраїнської міської ради;</w:t>
            </w:r>
          </w:p>
        </w:tc>
      </w:tr>
      <w:tr w:rsidR="00F15130" w:rsidRPr="0044292D" w:rsidTr="006333A0">
        <w:tc>
          <w:tcPr>
            <w:tcW w:w="3397" w:type="dxa"/>
          </w:tcPr>
          <w:p w:rsidR="00F15130" w:rsidRPr="0044292D" w:rsidRDefault="00F15130" w:rsidP="006333A0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F15130" w:rsidRPr="0044292D" w:rsidRDefault="00F15130" w:rsidP="006333A0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F15130" w:rsidRPr="0044292D" w:rsidRDefault="00F15130" w:rsidP="006333A0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F15130" w:rsidRPr="0044292D" w:rsidTr="00001671">
        <w:tc>
          <w:tcPr>
            <w:tcW w:w="3397" w:type="dxa"/>
          </w:tcPr>
          <w:p w:rsidR="00F15130" w:rsidRPr="0044292D" w:rsidRDefault="00F15130" w:rsidP="00001671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 xml:space="preserve">ФІЛОНОВА </w:t>
            </w:r>
          </w:p>
          <w:p w:rsidR="00F15130" w:rsidRPr="0044292D" w:rsidRDefault="00F15130" w:rsidP="00001671">
            <w:pPr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Олена Миронівна</w:t>
            </w:r>
          </w:p>
        </w:tc>
        <w:tc>
          <w:tcPr>
            <w:tcW w:w="431" w:type="dxa"/>
          </w:tcPr>
          <w:p w:rsidR="00F15130" w:rsidRPr="0044292D" w:rsidRDefault="00F15130" w:rsidP="00001671">
            <w:pPr>
              <w:jc w:val="center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</w:tcPr>
          <w:p w:rsidR="00F15130" w:rsidRPr="0044292D" w:rsidRDefault="00F15130" w:rsidP="001C641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44292D">
              <w:rPr>
                <w:sz w:val="24"/>
                <w:szCs w:val="24"/>
                <w:lang w:val="uk-UA"/>
              </w:rPr>
              <w:t>заступник начальника управління, начальник відділу з питань праці та сім</w:t>
            </w:r>
            <w:r w:rsidRPr="0044292D">
              <w:rPr>
                <w:sz w:val="24"/>
                <w:szCs w:val="24"/>
              </w:rPr>
              <w:t>’</w:t>
            </w:r>
            <w:r w:rsidRPr="0044292D">
              <w:rPr>
                <w:sz w:val="24"/>
                <w:szCs w:val="24"/>
                <w:lang w:val="uk-UA"/>
              </w:rPr>
              <w:t>ї управління соціального захисту населення Южноукраїнської міської ради.</w:t>
            </w:r>
          </w:p>
        </w:tc>
      </w:tr>
    </w:tbl>
    <w:p w:rsidR="00086FB0" w:rsidRPr="0044292D" w:rsidRDefault="00086FB0" w:rsidP="000011EC">
      <w:pPr>
        <w:tabs>
          <w:tab w:val="center" w:pos="4677"/>
          <w:tab w:val="right" w:pos="9355"/>
        </w:tabs>
        <w:jc w:val="center"/>
        <w:rPr>
          <w:lang w:val="uk-UA"/>
        </w:rPr>
      </w:pPr>
    </w:p>
    <w:p w:rsidR="00CA794E" w:rsidRPr="005710C7" w:rsidRDefault="00CA794E" w:rsidP="00CA794E">
      <w:pPr>
        <w:ind w:right="-1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44292D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</w:t>
      </w: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2"/>
          <w:szCs w:val="22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2"/>
          <w:szCs w:val="22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2"/>
          <w:szCs w:val="22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5710C7" w:rsidRDefault="00CA794E" w:rsidP="0036285D">
      <w:pPr>
        <w:tabs>
          <w:tab w:val="left" w:pos="5160"/>
        </w:tabs>
        <w:jc w:val="center"/>
        <w:rPr>
          <w:sz w:val="20"/>
          <w:szCs w:val="20"/>
          <w:lang w:val="uk-UA"/>
        </w:rPr>
      </w:pPr>
    </w:p>
    <w:p w:rsidR="00CA794E" w:rsidRPr="00B75817" w:rsidRDefault="00CA794E" w:rsidP="0036285D">
      <w:pPr>
        <w:tabs>
          <w:tab w:val="left" w:pos="5160"/>
        </w:tabs>
        <w:jc w:val="center"/>
        <w:rPr>
          <w:sz w:val="22"/>
          <w:szCs w:val="22"/>
          <w:lang w:val="uk-UA"/>
        </w:rPr>
      </w:pPr>
    </w:p>
    <w:sectPr w:rsidR="00CA794E" w:rsidRPr="00B75817" w:rsidSect="00442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0C" w:rsidRDefault="003B4C0C" w:rsidP="007B17ED">
      <w:r>
        <w:separator/>
      </w:r>
    </w:p>
  </w:endnote>
  <w:endnote w:type="continuationSeparator" w:id="0">
    <w:p w:rsidR="003B4C0C" w:rsidRDefault="003B4C0C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2D" w:rsidRDefault="004429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2D" w:rsidRDefault="004429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2D" w:rsidRDefault="004429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0C" w:rsidRDefault="003B4C0C" w:rsidP="007B17ED">
      <w:r>
        <w:separator/>
      </w:r>
    </w:p>
  </w:footnote>
  <w:footnote w:type="continuationSeparator" w:id="0">
    <w:p w:rsidR="003B4C0C" w:rsidRDefault="003B4C0C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2D" w:rsidRDefault="004429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2D" w:rsidRPr="0044292D" w:rsidRDefault="0044292D" w:rsidP="0044292D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2D" w:rsidRDefault="00442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BF5"/>
    <w:rsid w:val="000011EC"/>
    <w:rsid w:val="0000775F"/>
    <w:rsid w:val="000127A8"/>
    <w:rsid w:val="0001525D"/>
    <w:rsid w:val="0002049C"/>
    <w:rsid w:val="00036CC7"/>
    <w:rsid w:val="0006542D"/>
    <w:rsid w:val="0007076D"/>
    <w:rsid w:val="0007753E"/>
    <w:rsid w:val="00086FB0"/>
    <w:rsid w:val="000A699F"/>
    <w:rsid w:val="000C1407"/>
    <w:rsid w:val="000C3987"/>
    <w:rsid w:val="000F0441"/>
    <w:rsid w:val="00116E61"/>
    <w:rsid w:val="00127F31"/>
    <w:rsid w:val="001350E4"/>
    <w:rsid w:val="00195F8D"/>
    <w:rsid w:val="001A1423"/>
    <w:rsid w:val="001A22EC"/>
    <w:rsid w:val="001A3562"/>
    <w:rsid w:val="001A47B8"/>
    <w:rsid w:val="001A4B30"/>
    <w:rsid w:val="001C6415"/>
    <w:rsid w:val="00212666"/>
    <w:rsid w:val="00231DB9"/>
    <w:rsid w:val="002579A3"/>
    <w:rsid w:val="00267E36"/>
    <w:rsid w:val="00274824"/>
    <w:rsid w:val="00292DD8"/>
    <w:rsid w:val="002B5317"/>
    <w:rsid w:val="002D3A47"/>
    <w:rsid w:val="002E0CF0"/>
    <w:rsid w:val="002F0789"/>
    <w:rsid w:val="0030030F"/>
    <w:rsid w:val="0032666D"/>
    <w:rsid w:val="00343805"/>
    <w:rsid w:val="0034556C"/>
    <w:rsid w:val="0036285D"/>
    <w:rsid w:val="00372CC5"/>
    <w:rsid w:val="00380793"/>
    <w:rsid w:val="00383CA6"/>
    <w:rsid w:val="00392C31"/>
    <w:rsid w:val="003B3A28"/>
    <w:rsid w:val="003B4C0C"/>
    <w:rsid w:val="003E728D"/>
    <w:rsid w:val="004201DA"/>
    <w:rsid w:val="0044292D"/>
    <w:rsid w:val="00485DDF"/>
    <w:rsid w:val="004C0B47"/>
    <w:rsid w:val="004C4225"/>
    <w:rsid w:val="004D652F"/>
    <w:rsid w:val="00511D65"/>
    <w:rsid w:val="005229B7"/>
    <w:rsid w:val="00556287"/>
    <w:rsid w:val="005710C7"/>
    <w:rsid w:val="005775C6"/>
    <w:rsid w:val="00596BBE"/>
    <w:rsid w:val="0059720A"/>
    <w:rsid w:val="005A1A6C"/>
    <w:rsid w:val="005A772A"/>
    <w:rsid w:val="005C3A49"/>
    <w:rsid w:val="005E4AC6"/>
    <w:rsid w:val="0060082D"/>
    <w:rsid w:val="00662AA5"/>
    <w:rsid w:val="006708A9"/>
    <w:rsid w:val="00672CFD"/>
    <w:rsid w:val="006E4D98"/>
    <w:rsid w:val="006F3D4C"/>
    <w:rsid w:val="00706DAA"/>
    <w:rsid w:val="00720A69"/>
    <w:rsid w:val="007617D6"/>
    <w:rsid w:val="00764AB1"/>
    <w:rsid w:val="007662B1"/>
    <w:rsid w:val="007718BF"/>
    <w:rsid w:val="0078478B"/>
    <w:rsid w:val="00792E14"/>
    <w:rsid w:val="007B17ED"/>
    <w:rsid w:val="007E4FF7"/>
    <w:rsid w:val="007F2619"/>
    <w:rsid w:val="007F34E5"/>
    <w:rsid w:val="007F7A8D"/>
    <w:rsid w:val="0081106A"/>
    <w:rsid w:val="008121D9"/>
    <w:rsid w:val="008125F4"/>
    <w:rsid w:val="00817A06"/>
    <w:rsid w:val="00825BB8"/>
    <w:rsid w:val="00836225"/>
    <w:rsid w:val="00863EC0"/>
    <w:rsid w:val="00864071"/>
    <w:rsid w:val="00881671"/>
    <w:rsid w:val="008946BA"/>
    <w:rsid w:val="008A5E03"/>
    <w:rsid w:val="008B12B2"/>
    <w:rsid w:val="008C7F85"/>
    <w:rsid w:val="00900D76"/>
    <w:rsid w:val="0090705D"/>
    <w:rsid w:val="00921086"/>
    <w:rsid w:val="00942D53"/>
    <w:rsid w:val="00946076"/>
    <w:rsid w:val="00953C41"/>
    <w:rsid w:val="00970AAF"/>
    <w:rsid w:val="00994E22"/>
    <w:rsid w:val="009E1BB4"/>
    <w:rsid w:val="009E1DC7"/>
    <w:rsid w:val="00A11393"/>
    <w:rsid w:val="00A151FC"/>
    <w:rsid w:val="00A209AF"/>
    <w:rsid w:val="00A41B91"/>
    <w:rsid w:val="00A438D7"/>
    <w:rsid w:val="00A86884"/>
    <w:rsid w:val="00AA256C"/>
    <w:rsid w:val="00AB0701"/>
    <w:rsid w:val="00AB39B6"/>
    <w:rsid w:val="00AE70B0"/>
    <w:rsid w:val="00B22E33"/>
    <w:rsid w:val="00B34A86"/>
    <w:rsid w:val="00B507D9"/>
    <w:rsid w:val="00B75817"/>
    <w:rsid w:val="00B80415"/>
    <w:rsid w:val="00B93631"/>
    <w:rsid w:val="00C34D5C"/>
    <w:rsid w:val="00C35175"/>
    <w:rsid w:val="00C36043"/>
    <w:rsid w:val="00C51B1D"/>
    <w:rsid w:val="00C63986"/>
    <w:rsid w:val="00C74B50"/>
    <w:rsid w:val="00C9333F"/>
    <w:rsid w:val="00CA794E"/>
    <w:rsid w:val="00CB251C"/>
    <w:rsid w:val="00CB2C76"/>
    <w:rsid w:val="00D57D00"/>
    <w:rsid w:val="00D844A6"/>
    <w:rsid w:val="00D87750"/>
    <w:rsid w:val="00DB0A29"/>
    <w:rsid w:val="00DE1A81"/>
    <w:rsid w:val="00DF0EB5"/>
    <w:rsid w:val="00DF23A4"/>
    <w:rsid w:val="00DF2C38"/>
    <w:rsid w:val="00E251D3"/>
    <w:rsid w:val="00E55C8B"/>
    <w:rsid w:val="00E66EC2"/>
    <w:rsid w:val="00E80F82"/>
    <w:rsid w:val="00EA2826"/>
    <w:rsid w:val="00EC679C"/>
    <w:rsid w:val="00ED2D40"/>
    <w:rsid w:val="00EF1BB3"/>
    <w:rsid w:val="00F15130"/>
    <w:rsid w:val="00F2238E"/>
    <w:rsid w:val="00F24251"/>
    <w:rsid w:val="00F611BA"/>
    <w:rsid w:val="00F61EF8"/>
    <w:rsid w:val="00F7127A"/>
    <w:rsid w:val="00F81F02"/>
    <w:rsid w:val="00F84A7F"/>
    <w:rsid w:val="00F94BF5"/>
    <w:rsid w:val="00FD175A"/>
    <w:rsid w:val="00FE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B4A955B-B640-4F36-9C7C-4F7BE071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267E36"/>
    <w:pPr>
      <w:suppressAutoHyphens/>
      <w:spacing w:after="120"/>
      <w:ind w:left="283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267E3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B5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AEDC-B068-4CEF-864D-25E34565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каб№13</cp:lastModifiedBy>
  <cp:revision>138</cp:revision>
  <cp:lastPrinted>2022-07-27T11:45:00Z</cp:lastPrinted>
  <dcterms:created xsi:type="dcterms:W3CDTF">2022-06-01T07:24:00Z</dcterms:created>
  <dcterms:modified xsi:type="dcterms:W3CDTF">2022-07-28T05:10:00Z</dcterms:modified>
</cp:coreProperties>
</file>